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spacing w:line="240" w:lineRule="atLeast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12560300</wp:posOffset>
            </wp:positionH>
            <wp:positionV relativeFrom="topMargin">
              <wp:posOffset>11557000</wp:posOffset>
            </wp:positionV>
            <wp:extent cx="482600" cy="266700"/>
            <wp:effectExtent l="0" t="0" r="1270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32"/>
          <w:szCs w:val="32"/>
        </w:rPr>
        <w:t>202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学年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第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学期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八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年级语文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第1、3单元练习卷</w:t>
      </w:r>
    </w:p>
    <w:p>
      <w:pPr>
        <w:pStyle w:val="13"/>
        <w:spacing w:line="240" w:lineRule="atLeast"/>
        <w:jc w:val="center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（检测时间：120分钟；满分：120分。）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both"/>
        <w:textAlignment w:val="auto"/>
        <w:outlineLvl w:val="9"/>
        <w:rPr>
          <w:rFonts w:hint="default" w:ascii="宋体" w:hAnsi="宋体" w:cs="宋体"/>
          <w:b/>
          <w:bCs/>
          <w:color w:val="0000FF"/>
          <w:sz w:val="24"/>
          <w:szCs w:val="24"/>
          <w:lang w:val="en-US" w:eastAsia="zh-CN"/>
        </w:rPr>
      </w:pPr>
    </w:p>
    <w:p>
      <w:pPr>
        <w:pStyle w:val="3"/>
        <w:topLinePunct/>
        <w:adjustRightInd w:val="0"/>
        <w:spacing w:before="0" w:after="0" w:line="240" w:lineRule="auto"/>
        <w:rPr>
          <w:rFonts w:eastAsia="楷体"/>
          <w:b w:val="0"/>
          <w:bCs/>
          <w:sz w:val="21"/>
        </w:rPr>
      </w:pPr>
      <w:r>
        <w:rPr>
          <w:rFonts w:hint="eastAsia"/>
          <w:b w:val="0"/>
          <w:bCs/>
          <w:sz w:val="28"/>
        </w:rPr>
        <w:t>一、积累运用（</w:t>
      </w:r>
      <w:r>
        <w:rPr>
          <w:b w:val="0"/>
          <w:bCs/>
          <w:sz w:val="28"/>
        </w:rPr>
        <w:t>30</w:t>
      </w:r>
      <w:r>
        <w:rPr>
          <w:rFonts w:hint="eastAsia"/>
          <w:b w:val="0"/>
          <w:bCs/>
          <w:sz w:val="28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1．默写古诗文。（共10分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  <w:t>（1）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/>
        </w:rPr>
        <w:t>关关雎鸠，在河之洲。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  <w:t>□□□□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  <w:t>□□□□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zh-CN"/>
        </w:rPr>
        <w:t>。（《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/>
        </w:rPr>
        <w:t>关雎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zh-CN"/>
        </w:rPr>
        <w:t>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  <w:t>（2）□□□□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F2F2F"/>
          <w:spacing w:val="0"/>
          <w:sz w:val="21"/>
          <w:szCs w:val="21"/>
          <w:shd w:val="clear" w:color="auto" w:fill="FFFFFF"/>
        </w:rPr>
        <w:t>悠悠我心。（《诗经·郑风·子衿》）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  <w:t>（3）□□□□□，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F2F2F"/>
          <w:spacing w:val="0"/>
          <w:sz w:val="21"/>
          <w:szCs w:val="21"/>
          <w:shd w:val="clear" w:color="auto" w:fill="FFFFFF"/>
        </w:rPr>
        <w:t>波撼岳阳城。（孟浩然《望洞庭湖赠张丞相》）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  <w:t>（4）</w:t>
      </w:r>
      <w:r>
        <w:rPr>
          <w:rFonts w:hint="eastAsia" w:ascii="宋体" w:hAnsi="宋体" w:eastAsia="宋体" w:cs="宋体"/>
          <w:b w:val="0"/>
          <w:bCs w:val="0"/>
          <w:color w:val="333333"/>
          <w:spacing w:val="8"/>
          <w:sz w:val="21"/>
          <w:szCs w:val="21"/>
        </w:rPr>
        <w:t>(4)《小石潭记》中作者抓住景物的特点，运用形象的比喻，描写溪身、溪水的语句是：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  <w:t>□□□□，□□□□。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  <w:t>（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  <w:t>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F2F2F"/>
          <w:spacing w:val="0"/>
          <w:sz w:val="21"/>
          <w:szCs w:val="21"/>
          <w:shd w:val="clear" w:color="auto" w:fill="FFFFFF"/>
        </w:rPr>
        <w:t>默写王勃的《送杜少府之任蜀州》后两联。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  <w:t>□□□□□，□□□□□。□□□□□，□□□□□。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  <w:t>根据拼音写出相应的词语。（4分）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  <w:t xml:space="preserve">（1）那消化着红豆角角老南瓜的躯体，居然可以释放出那么奇伟páng bó________的能量！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  <w:t>（2）当它jiá rán ér zhǐ____________的时候，世界出奇地寂静，以至使人感到对她十分陌生了。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  <w:t>（3）那时自己对rén qíng shì gù____________还不懂，好听点说，心还像素丝样纯洁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  <w:t>（4）每每想起小时候在村里上灯学，要挑了灯笼走去挑了灯笼走回的事，便深深感到chàng wǎng________。</w:t>
      </w:r>
    </w:p>
    <w:p>
      <w:pPr>
        <w:widowControl/>
        <w:snapToGrid w:val="0"/>
        <w:spacing w:line="240" w:lineRule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3.下列句中加点词语运用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  <w:t>不正确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的一项是(　　)(3分)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A.不法分子利用微博、微信等平台实施诈骗,手段不断翻新,令人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  <w:t>叹为观止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,防不胜防。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B.春节临近,大街上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  <w:t>张灯结彩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,热闹非凡。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  <w:t>夜深星阑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,一切都安静下来了。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D.当优美的旋律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  <w:t>戛然而止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时,整个端午节晚会现场出奇地寂静,人们沉浸在无尽的回味中。</w:t>
      </w:r>
    </w:p>
    <w:p>
      <w:pPr>
        <w:pStyle w:val="2"/>
        <w:rPr>
          <w:rFonts w:hint="eastAsia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4.下列对病句的修改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  <w:t>不正确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的一项是(　　)(3分)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在建设三峡大坝的过程中，工人们无论遇到什么样的困难，却能披荆斩棘，一往无前。（将“却”改为“都”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）</w:t>
      </w: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  <w:t>这些问题，可以诉诸于司法部门来解决。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>(把“解决”改为“处理”）</w:t>
      </w: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C.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展览室的桌子上厚厚的放着一叠植物标本。（把“厚厚的”调到“放着”后）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Autospacing="0"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D.考试焦虑是考生经常出现的一种情绪反应，如果考生善于进行心理调适，就能避免减轻不良反应。(去掉“避免”）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Autospacing="0"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Autospacing="0" w:line="240" w:lineRule="auto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5. 阅读下面材料，按要求作答。（10分）</w:t>
      </w:r>
    </w:p>
    <w:p>
      <w:pPr>
        <w:snapToGrid w:val="0"/>
        <w:spacing w:line="240" w:lineRule="auto"/>
        <w:ind w:firstLine="420" w:firstLineChars="200"/>
        <w:rPr>
          <w:rFonts w:hint="eastAsia" w:ascii="楷体" w:hAnsi="楷体" w:eastAsia="楷体" w:cs="楷体"/>
          <w:b w:val="0"/>
          <w:bCs w:val="0"/>
          <w:kern w:val="0"/>
          <w:sz w:val="21"/>
          <w:szCs w:val="21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21"/>
          <w:szCs w:val="21"/>
          <w:lang w:eastAsia="zh-CN"/>
        </w:rPr>
        <w:t>地球是我们的家园，我们作为地球的主人，就应该好好保护地球。为了倡导节约能源，让我们的家园变得</w:t>
      </w:r>
      <w:r>
        <w:rPr>
          <w:rFonts w:hint="eastAsia" w:ascii="楷体" w:hAnsi="楷体" w:eastAsia="楷体" w:cs="楷体"/>
          <w:b w:val="0"/>
          <w:bCs w:val="0"/>
          <w:kern w:val="0"/>
          <w:sz w:val="21"/>
          <w:szCs w:val="21"/>
          <w:lang w:val="en-US" w:eastAsia="zh-CN"/>
        </w:rPr>
        <w:t>更</w:t>
      </w:r>
      <w:r>
        <w:rPr>
          <w:rFonts w:hint="eastAsia" w:ascii="楷体" w:hAnsi="楷体" w:eastAsia="楷体" w:cs="楷体"/>
          <w:b w:val="0"/>
          <w:bCs w:val="0"/>
          <w:kern w:val="0"/>
          <w:sz w:val="21"/>
          <w:szCs w:val="21"/>
          <w:lang w:eastAsia="zh-CN"/>
        </w:rPr>
        <w:t>绿色，更环保，校学生会将举行“低碳生活从我做起”的主题活动。</w:t>
      </w:r>
    </w:p>
    <w:p>
      <w:pPr>
        <w:snapToGrid w:val="0"/>
        <w:spacing w:line="240" w:lineRule="auto"/>
        <w:ind w:firstLine="420" w:firstLineChars="200"/>
        <w:rPr>
          <w:rFonts w:hint="eastAsia" w:ascii="楷体" w:hAnsi="楷体" w:eastAsia="楷体" w:cs="楷体"/>
          <w:b w:val="0"/>
          <w:bCs w:val="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zh-CN"/>
        </w:rPr>
        <w:t>材料一：</w:t>
      </w:r>
      <w:r>
        <w:rPr>
          <w:rFonts w:hint="eastAsia" w:ascii="楷体" w:hAnsi="楷体" w:eastAsia="楷体" w:cs="楷体"/>
          <w:b w:val="0"/>
          <w:bCs w:val="0"/>
          <w:kern w:val="0"/>
          <w:sz w:val="21"/>
          <w:szCs w:val="21"/>
          <w:lang w:eastAsia="zh-CN"/>
        </w:rPr>
        <w:t>温室气体让地球“发烧”。随着工业化进程的深入，温室气体，主要是二氧化碳的大量排出，导致全球气温升高、气候发生变化。全球变暖使得南极冰川开始融化，进而导致海平面升高。本世纪末海平面可能升高</w:t>
      </w:r>
      <w:r>
        <w:rPr>
          <w:rFonts w:hint="eastAsia" w:ascii="楷体" w:hAnsi="楷体" w:eastAsia="楷体" w:cs="楷体"/>
          <w:b w:val="0"/>
          <w:bCs w:val="0"/>
          <w:kern w:val="0"/>
          <w:sz w:val="21"/>
          <w:szCs w:val="21"/>
          <w:lang w:val="en-US" w:eastAsia="zh-CN"/>
        </w:rPr>
        <w:t>1.9米，远远超出此前预期。地球“发烧”也给人类的健康造成了巨大的危害。水温升高导致蓝藻迅猛繁衍，从供水体系到天然湖泊都会受到污染，从而引发人体消化系统、神经系统和皮肤的疾病。低碳生活，已成为人类急需建立的生活方式。</w:t>
      </w:r>
    </w:p>
    <w:p>
      <w:pPr>
        <w:snapToGrid w:val="0"/>
        <w:spacing w:line="240" w:lineRule="auto"/>
        <w:ind w:firstLine="420" w:firstLineChars="200"/>
        <w:rPr>
          <w:rFonts w:hint="eastAsia" w:ascii="楷体" w:hAnsi="楷体" w:eastAsia="楷体" w:cs="楷体"/>
          <w:b w:val="0"/>
          <w:bCs w:val="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/>
        </w:rPr>
        <w:t>材料二：</w:t>
      </w:r>
      <w:r>
        <w:rPr>
          <w:rFonts w:hint="eastAsia" w:ascii="楷体" w:hAnsi="楷体" w:eastAsia="楷体" w:cs="楷体"/>
          <w:b w:val="0"/>
          <w:bCs w:val="0"/>
          <w:kern w:val="0"/>
          <w:sz w:val="21"/>
          <w:szCs w:val="21"/>
          <w:lang w:val="en-US" w:eastAsia="zh-CN"/>
        </w:rPr>
        <w:t>低碳指较低或更低的温室气体（二氧化碳）排放。“低碳生活”已成为越来越多的人的共识。它的倡导，反映了人类因气候变化而对未来的担忧。全球变暖等气候问题致使人类不得不考量目前的生产和生活方式，优化和约束某些生产和消费行为，从而实现减少碳排放量的目标。“低碳生活”的提出，不仅告诉人们可以为减碳做些什么，还告诉人们可以怎么做。</w:t>
      </w:r>
    </w:p>
    <w:p>
      <w:pPr>
        <w:snapToGrid w:val="0"/>
        <w:spacing w:line="240" w:lineRule="auto"/>
        <w:ind w:firstLine="420" w:firstLineChars="200"/>
        <w:rPr>
          <w:rFonts w:hint="eastAsia" w:ascii="楷体" w:hAnsi="楷体" w:eastAsia="楷体" w:cs="楷体"/>
          <w:b w:val="0"/>
          <w:bCs w:val="0"/>
          <w:color w:val="auto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eastAsia="zh-CN"/>
        </w:rPr>
        <w:t>材料三：</w:t>
      </w:r>
      <w:r>
        <w:rPr>
          <w:rFonts w:hint="eastAsia" w:ascii="楷体" w:hAnsi="楷体" w:eastAsia="楷体" w:cs="楷体"/>
          <w:b w:val="0"/>
          <w:bCs w:val="0"/>
          <w:color w:val="auto"/>
          <w:kern w:val="0"/>
          <w:sz w:val="21"/>
          <w:szCs w:val="21"/>
          <w:lang w:eastAsia="zh-CN"/>
        </w:rPr>
        <w:t>中国环境科学学会秘书长任官平说：“节能就是最大的减碳”。</w:t>
      </w:r>
    </w:p>
    <w:p>
      <w:pPr>
        <w:snapToGrid w:val="0"/>
        <w:spacing w:line="240" w:lineRule="auto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eastAsia="zh-CN"/>
        </w:rPr>
        <w:t>请根据上面的材料，完成“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低碳生活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eastAsia="zh-CN"/>
        </w:rPr>
        <w:t>”的相关问题：</w:t>
      </w:r>
    </w:p>
    <w:p>
      <w:pPr>
        <w:numPr>
          <w:ilvl w:val="0"/>
          <w:numId w:val="2"/>
        </w:numPr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/>
        </w:rPr>
        <w:t>低碳生活是指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u w:val="single"/>
          <w:lang w:val="en-US" w:eastAsia="zh-CN"/>
        </w:rPr>
        <w:t xml:space="preserve">                                                              </w:t>
      </w:r>
    </w:p>
    <w:p>
      <w:pPr>
        <w:widowControl/>
        <w:snapToGrid w:val="0"/>
        <w:spacing w:line="360" w:lineRule="auto"/>
        <w:ind w:firstLine="210" w:firstLineChars="100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 xml:space="preserve">                                    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eastAsia="zh-CN"/>
        </w:rPr>
        <w:t>。（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  <w:t>2分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eastAsia="zh-CN"/>
        </w:rPr>
        <w:t>）</w:t>
      </w:r>
    </w:p>
    <w:p>
      <w:pPr>
        <w:numPr>
          <w:ilvl w:val="0"/>
          <w:numId w:val="2"/>
        </w:numPr>
        <w:snapToGrid w:val="0"/>
        <w:spacing w:line="240" w:lineRule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u w:val="none"/>
          <w:lang w:val="en-US" w:eastAsia="zh-CN"/>
        </w:rPr>
        <w:t>为本次活动拟一条宣传标语（2分）</w:t>
      </w:r>
    </w:p>
    <w:p>
      <w:pPr>
        <w:widowControl/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color w:val="FF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 xml:space="preserve">                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</w:rPr>
        <w:t>。</w:t>
      </w:r>
    </w:p>
    <w:p>
      <w:pPr>
        <w:keepNext w:val="0"/>
        <w:keepLines w:val="0"/>
        <w:widowControl/>
        <w:suppressLineNumbers w:val="0"/>
        <w:shd w:val="clear" w:color="auto" w:fill="FFFFFF"/>
        <w:spacing w:line="240" w:lineRule="auto"/>
        <w:ind w:lef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完成下面的读书卡片。（6分）</w:t>
      </w:r>
    </w:p>
    <w:p>
      <w:pPr>
        <w:keepNext w:val="0"/>
        <w:keepLines w:val="0"/>
        <w:widowControl/>
        <w:suppressLineNumbers w:val="0"/>
        <w:shd w:val="clear" w:color="auto" w:fill="FFFFFF"/>
        <w:spacing w:line="240" w:lineRule="auto"/>
        <w:ind w:left="0" w:firstLine="0"/>
        <w:jc w:val="left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 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“四书”按照普通的顺序是《大学》《中庸》《论语》《孟子》，简称《学》《庸》《论》《孟》。这四种书原来并不在一起，《学》《庸》都在《礼记》里，《论》《孟》单行。 最初用力提倡“四书”的是程颢、程颐兄弟。他们说：“《大学》是孔门的遗书，只有从这部书里，还可以知道古人做学问的程序。从《论》《孟》里虽也可看出一些，但不如这部书的分明易晓。学者必须从这部书入手，才不会走错了路。”这里没提到《中庸》。可是他们是很推尊《中庸》的。他们在另一处说：“《中庸》是孔门传授心法的书，是子思记下来传给孟子的。书中所述的人生哲理，意味深长；会读书的细加玩赏，自然能心领神悟终身受用不尽。”朱子接受二程的见解，加以系统的说明，四种书便贯串起来了。 朱子说，有了《大学》的提纲挈领，便能领会《论》《孟》里精微的分别；融贯了《论》《孟》旨趣，也便能领会《中庸》里的心法。不领会《中庸》里的心法，是不能从大处着眼，读天下的书，论天下的事的。所以，朱子将《中庸》放在第三步，和《大学》《论》《孟》合为“四书”，作为初学者的基础教本。不过，朱子教人读“四书”为的成人，后来人却重在猎取功名；这是不符合他提倡的本心的。至于顺序变为《学》《庸》《论》《孟》，那是书贾因为《学》《庸》篇页不多，合为一本的缘故；通行既久，居然约定俗成了。</w:t>
      </w:r>
    </w:p>
    <w:p>
      <w:pPr>
        <w:keepNext w:val="0"/>
        <w:keepLines w:val="0"/>
        <w:widowControl/>
        <w:suppressLineNumbers w:val="0"/>
        <w:shd w:val="clear" w:color="auto" w:fill="FFFFFF"/>
        <w:spacing w:line="360" w:lineRule="auto"/>
        <w:ind w:lef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（3）名著：《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>                 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》。（1分）</w:t>
      </w:r>
    </w:p>
    <w:p>
      <w:pPr>
        <w:keepNext w:val="0"/>
        <w:keepLines w:val="0"/>
        <w:widowControl/>
        <w:suppressLineNumbers w:val="0"/>
        <w:shd w:val="clear" w:color="auto" w:fill="FFFFFF"/>
        <w:spacing w:line="240" w:lineRule="auto"/>
        <w:ind w:lef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（4）根据材料，概述“四书”的形成过程。（2分）</w:t>
      </w:r>
    </w:p>
    <w:p>
      <w:pPr>
        <w:pStyle w:val="2"/>
        <w:spacing w:line="240" w:lineRule="auto"/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 xml:space="preserve">                                                                           </w:t>
      </w:r>
    </w:p>
    <w:p>
      <w:pPr>
        <w:pStyle w:val="2"/>
        <w:spacing w:line="24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 xml:space="preserve">               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                                                                 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hd w:val="clear" w:color="auto" w:fill="FFFFFF"/>
        <w:spacing w:line="240" w:lineRule="auto"/>
        <w:ind w:lef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请分析本文对读者研读“四书”有哪些指导意义。（3分）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color="auto" w:fill="FFFFFF"/>
        <w:spacing w:line="360" w:lineRule="auto"/>
        <w:ind w:leftChars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                                                                                                             </w:t>
      </w:r>
    </w:p>
    <w:p>
      <w:pPr>
        <w:keepNext w:val="0"/>
        <w:keepLines w:val="0"/>
        <w:widowControl/>
        <w:suppressLineNumbers w:val="0"/>
        <w:shd w:val="clear" w:color="auto" w:fill="FFFFFF"/>
        <w:spacing w:line="240" w:lineRule="auto"/>
        <w:ind w:lef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E1E1E"/>
          <w:spacing w:val="0"/>
          <w:sz w:val="21"/>
          <w:szCs w:val="21"/>
          <w:lang w:val="en-US"/>
        </w:rPr>
      </w:pPr>
    </w:p>
    <w:p>
      <w:pPr>
        <w:pStyle w:val="3"/>
        <w:topLinePunct/>
        <w:adjustRightInd w:val="0"/>
        <w:spacing w:before="0" w:after="0" w:line="24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二、阅读（40分）</w:t>
      </w:r>
    </w:p>
    <w:p>
      <w:pPr>
        <w:pStyle w:val="5"/>
        <w:topLinePunct/>
        <w:adjustRightInd w:val="0"/>
        <w:spacing w:before="0" w:after="0"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（一）阅读下面的文字，完成6～10题。（15分）</w:t>
      </w:r>
    </w:p>
    <w:p>
      <w:pPr>
        <w:keepNext w:val="0"/>
        <w:keepLines w:val="0"/>
        <w:widowControl/>
        <w:suppressLineNumbers w:val="0"/>
        <w:shd w:val="clear" w:color="auto" w:fill="FFFFFF"/>
        <w:spacing w:line="240" w:lineRule="auto"/>
        <w:ind w:left="0" w:firstLine="0"/>
        <w:jc w:val="center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E1E1E"/>
          <w:spacing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E1E1E"/>
          <w:spacing w:val="0"/>
          <w:sz w:val="21"/>
          <w:szCs w:val="21"/>
          <w:shd w:val="clear" w:color="auto" w:fill="FFFFFF"/>
        </w:rPr>
        <w:t>【甲】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桃花源记</w:t>
      </w:r>
    </w:p>
    <w:p>
      <w:pPr>
        <w:keepNext w:val="0"/>
        <w:keepLines w:val="0"/>
        <w:widowControl/>
        <w:suppressLineNumbers w:val="0"/>
        <w:shd w:val="clear" w:color="auto" w:fill="FFFFFF"/>
        <w:spacing w:line="240" w:lineRule="auto"/>
        <w:ind w:left="0" w:firstLine="0"/>
        <w:jc w:val="center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E1E1E"/>
          <w:spacing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陶渊明</w:t>
      </w:r>
    </w:p>
    <w:p>
      <w:pPr>
        <w:keepNext w:val="0"/>
        <w:keepLines w:val="0"/>
        <w:widowControl/>
        <w:suppressLineNumbers w:val="0"/>
        <w:shd w:val="clear" w:color="auto" w:fill="FFFFFF"/>
        <w:spacing w:line="240" w:lineRule="auto"/>
        <w:ind w:left="0" w:firstLine="420" w:firstLineChars="200"/>
        <w:jc w:val="left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E1E1E"/>
          <w:spacing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晋太元中，武陵人捕鱼为业。 缘溪行， 忘路之远近。 忽逢桃花林， 夹岸数百步， 中无杂树， 芳草鲜美，落英缤纷， 渔人甚异之。 复前行，欲穷其林。</w:t>
      </w:r>
    </w:p>
    <w:p>
      <w:pPr>
        <w:keepNext w:val="0"/>
        <w:keepLines w:val="0"/>
        <w:widowControl/>
        <w:suppressLineNumbers w:val="0"/>
        <w:shd w:val="clear" w:color="auto" w:fill="FFFFFF"/>
        <w:spacing w:line="240" w:lineRule="auto"/>
        <w:ind w:left="0" w:firstLine="420" w:firstLineChars="200"/>
        <w:jc w:val="left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E1E1E"/>
          <w:spacing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林尽水源， 便得一山，山有小口， 仿佛若有光。 便舍船， 从口入 。 初极狭， 才通人。 复行数十步， 豁然开朗。 土地平旷， 屋舍俨然，有良田美池桑竹之属。 阡陌交通， 鸡犬相闻。 其中往来种作， 男女衣着， 悉如外人。 黄发垂髫， 并怡然自乐。</w:t>
      </w:r>
    </w:p>
    <w:p>
      <w:pPr>
        <w:keepNext w:val="0"/>
        <w:keepLines w:val="0"/>
        <w:widowControl/>
        <w:suppressLineNumbers w:val="0"/>
        <w:shd w:val="clear" w:color="auto" w:fill="FFFFFF"/>
        <w:spacing w:line="240" w:lineRule="auto"/>
        <w:ind w:left="0" w:firstLine="420" w:firstLineChars="200"/>
        <w:jc w:val="left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E1E1E"/>
          <w:spacing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见渔人， 乃大惊，问所从来。 具答之。 便要还家， 设酒杀鸡作食。 村中闻有此人， 咸来问讯。 自云先世避秦时乱， 率妻子邑人来此绝境， 不复出焉，遂与外人间隔。 问今是何世， 乃不知有汉， 无论魏晋。 此人一一为具言所闻， 皆叹惋。 余人各复延至其家， 皆出酒食。 停数日，辞去。 此中人语云： “不足为外人道也。”</w:t>
      </w:r>
    </w:p>
    <w:p>
      <w:pPr>
        <w:keepNext w:val="0"/>
        <w:keepLines w:val="0"/>
        <w:widowControl/>
        <w:suppressLineNumbers w:val="0"/>
        <w:shd w:val="clear" w:color="auto" w:fill="FFFFFF"/>
        <w:spacing w:line="240" w:lineRule="auto"/>
        <w:ind w:left="0" w:firstLine="420" w:firstLineChars="200"/>
        <w:jc w:val="left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E1E1E"/>
          <w:spacing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既出， 得其船，便扶向路， 处处志之。 及郡下， 诣太守， 说如此。 太守即遣人随其往， 寻向所志， 遂迷，不复得路。</w:t>
      </w:r>
    </w:p>
    <w:p>
      <w:pPr>
        <w:keepNext w:val="0"/>
        <w:keepLines w:val="0"/>
        <w:widowControl/>
        <w:suppressLineNumbers w:val="0"/>
        <w:shd w:val="clear" w:color="auto" w:fill="FFFFFF"/>
        <w:spacing w:line="240" w:lineRule="auto"/>
        <w:ind w:left="0" w:firstLine="420" w:firstLineChars="200"/>
        <w:jc w:val="left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E1E1E"/>
          <w:spacing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南阳刘子骥，高尚士也， 闻之， 欣然规往。 未果， 寻病终， 后遂无问津者。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6.解释文中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下加点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词语的意思。（3分）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</w:pPr>
      <w:r>
        <w:rPr>
          <w:rFonts w:hint="eastAsia" w:ascii="宋体" w:hAnsi="宋体" w:eastAsia="宋体" w:cs="宋体"/>
          <w:b w:val="0"/>
          <w:bCs w:val="0"/>
          <w:color w:val="0000FF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（1）</w:t>
      </w:r>
      <w:bookmarkStart w:id="0" w:name="_Hlk109910513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渔人甚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shd w:val="clear" w:color="auto" w:fill="FFFFFF"/>
          <w:em w:val="dot"/>
          <w:lang w:val="en-US" w:eastAsia="zh-CN" w:bidi="ar"/>
        </w:rPr>
        <w:t>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之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u w:val="single" w:color="000000"/>
        </w:rPr>
        <w:t xml:space="preserve">　      </w:t>
      </w:r>
      <w:bookmarkEnd w:id="0"/>
      <w:r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（2）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便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u w:val="none"/>
          <w:shd w:val="clear" w:color="auto" w:fill="FFFFFF"/>
          <w:em w:val="dot"/>
          <w:lang w:val="en-US" w:eastAsia="zh-CN" w:bidi="ar"/>
        </w:rPr>
        <w:t>要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还家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u w:val="single" w:color="000000"/>
        </w:rPr>
        <w:t>　    　 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  <w:t xml:space="preserve">   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（3）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寻向所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u w:val="none"/>
          <w:shd w:val="clear" w:color="auto" w:fill="FFFFFF"/>
          <w:em w:val="dot"/>
          <w:lang w:val="en-US" w:eastAsia="zh-CN" w:bidi="ar"/>
        </w:rPr>
        <w:t>志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u w:val="single" w:color="000000"/>
        </w:rPr>
        <w:t>　       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ab/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7．把文中画线的句子翻译成现代汉语。（4分）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（1）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黄发垂髫， 并怡然自乐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  <w:lang w:val="en-US" w:eastAsia="zh-CN"/>
        </w:rPr>
        <w:t xml:space="preserve">                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color w:val="FFFFFF"/>
          <w:sz w:val="21"/>
          <w:szCs w:val="21"/>
          <w:u w:val="single"/>
          <w:lang w:val="en-US" w:eastAsia="zh-CN"/>
        </w:rPr>
        <w:t>.</w:t>
      </w:r>
    </w:p>
    <w:p>
      <w:pPr>
        <w:numPr>
          <w:ilvl w:val="0"/>
          <w:numId w:val="4"/>
        </w:numPr>
        <w:spacing w:line="24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率妻子邑人来此绝境， 不复出焉，遂与外人间隔。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  <w:lang w:val="en-US" w:eastAsia="zh-CN"/>
        </w:rPr>
        <w:t xml:space="preserve">                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color w:val="FFFFFF"/>
          <w:sz w:val="21"/>
          <w:szCs w:val="21"/>
          <w:u w:val="single"/>
          <w:lang w:val="en-US" w:eastAsia="zh-CN"/>
        </w:rPr>
        <w:t>.</w:t>
      </w:r>
    </w:p>
    <w:p>
      <w:pPr>
        <w:keepNext w:val="0"/>
        <w:keepLines w:val="0"/>
        <w:widowControl/>
        <w:suppressLineNumbers w:val="0"/>
        <w:shd w:val="clear" w:color="auto" w:fill="FFFFFF"/>
        <w:spacing w:line="240" w:lineRule="auto"/>
        <w:ind w:left="0" w:firstLine="0"/>
        <w:jc w:val="center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【乙】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2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E1E1E"/>
          <w:spacing w:val="0"/>
          <w:sz w:val="21"/>
          <w:szCs w:val="21"/>
          <w:u w:val="single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先生不知何许人也，亦不详其姓字，宅边有五柳树，因以为号焉。闲静少言，不慕荣利。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u w:val="none"/>
          <w:shd w:val="clear" w:color="auto" w:fill="FFFFFF"/>
          <w:lang w:val="en-US" w:eastAsia="zh-CN" w:bidi="ar"/>
        </w:rPr>
        <w:t>好读书不求甚解每有会意便欣然忘食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。性嗜酒，家贫不能常得。亲旧知其如此或置酒而招之;造饮辄尽，期在必醉。既醉而退，曾不吝情去留。环堵萧然，不蔽风日:短褐穿结，箪瓢屡空，晏如也。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>常著文章自娱颇示己志忘怀得失以此自终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2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E1E1E"/>
          <w:spacing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赞曰:黔娄之妻有言:“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u w:val="none"/>
          <w:shd w:val="clear" w:color="auto" w:fill="FFFFFF"/>
          <w:lang w:val="en-US" w:eastAsia="zh-CN" w:bidi="ar"/>
        </w:rPr>
        <w:t>不戚戚于贫贱，不汲汲于富贵。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”其言兹若人之俦乎?衔觞赋诗，以乐其志，无怀氏之民欤?葛天氏之民欤? </w:t>
      </w:r>
    </w:p>
    <w:p>
      <w:pPr>
        <w:keepNext w:val="0"/>
        <w:keepLines w:val="0"/>
        <w:widowControl/>
        <w:suppressLineNumbers w:val="0"/>
        <w:shd w:val="clear" w:color="auto" w:fill="FFFFFF"/>
        <w:spacing w:line="240" w:lineRule="auto"/>
        <w:ind w:left="0" w:firstLine="0"/>
        <w:jc w:val="left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                                   (陶渊明《五柳先生传》)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8．解释文中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加点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词语的意思。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(2分)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（1）</w:t>
      </w:r>
      <w:bookmarkStart w:id="1" w:name="_Hlk109910674"/>
      <w:bookmarkStart w:id="2" w:name="_Hlk10991065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造饮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u w:val="none"/>
          <w:shd w:val="clear" w:color="auto" w:fill="FFFFFF"/>
          <w:em w:val="dot"/>
          <w:lang w:val="en-US" w:eastAsia="zh-CN" w:bidi="ar"/>
        </w:rPr>
        <w:t>辄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尽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u w:val="single" w:color="000000"/>
        </w:rPr>
        <w:t xml:space="preserve">　      </w:t>
      </w:r>
      <w:bookmarkEnd w:id="1"/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 xml:space="preserve"> </w:t>
      </w:r>
      <w:bookmarkEnd w:id="2"/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 xml:space="preserve">      （2）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先生不知何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u w:val="none"/>
          <w:shd w:val="clear" w:color="auto" w:fill="FFFFFF"/>
          <w:em w:val="dot"/>
          <w:lang w:val="en-US" w:eastAsia="zh-CN" w:bidi="ar"/>
        </w:rPr>
        <w:t>许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人也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9．请用“/”给文中画线的句子断句。（3分）</w:t>
      </w:r>
    </w:p>
    <w:p>
      <w:pPr>
        <w:widowControl/>
        <w:spacing w:line="240" w:lineRule="auto"/>
        <w:ind w:left="307" w:hanging="306" w:hangingChars="146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常 著 文 章 自 娱 颇 示 己 志 忘 怀 得 失 以 此 自 终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06" w:leftChars="0" w:hanging="306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15"/>
          <w:sz w:val="21"/>
          <w:szCs w:val="21"/>
          <w:shd w:val="clear" w:color="auto" w:fill="FFFFFF"/>
        </w:rPr>
        <w:t>五柳先生的三大爱好反映出他怎样的精神品质?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（3分）</w:t>
      </w:r>
    </w:p>
    <w:p>
      <w:pPr>
        <w:pStyle w:val="6"/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</w:rPr>
        <w:t>__________________________________________________________________________</w:t>
      </w:r>
    </w:p>
    <w:p>
      <w:pPr>
        <w:numPr>
          <w:ilvl w:val="0"/>
          <w:numId w:val="0"/>
        </w:numPr>
        <w:topLinePunct/>
        <w:spacing w:line="24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numPr>
          <w:ilvl w:val="0"/>
          <w:numId w:val="0"/>
        </w:numPr>
        <w:topLinePunct/>
        <w:spacing w:line="24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（二）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非连续性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</w:rPr>
        <w:t>文本阅读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完成11--14题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</w:rPr>
        <w:t>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材料一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楷体" w:hAnsi="楷体" w:eastAsia="楷体" w:cs="楷体"/>
          <w:b w:val="0"/>
          <w:bCs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sz w:val="21"/>
          <w:szCs w:val="21"/>
        </w:rPr>
        <w:t xml:space="preserve">    北京4月27日电  青少年的健康成长既是每个家长的心愿，也关系着祖国的未来与发展。然而现实中，肥胖、近视、焦虑等健康问题困扰着许多青少年。为提升青少年身体健康水平，近日，教育部发布《关于进一步加强中小学生体质健康管理工作的通知》(以下简称《通知》)，对学生体质健康管理作出最新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sz w:val="21"/>
          <w:szCs w:val="21"/>
        </w:rPr>
        <w:t>《通知》明确了中小学各学段体育课与体育锻炼的时间，强调着力保障学生每天校内、校外各1小时体育活动时间；明确要求小学生睡眠时间达到10小时，初中生应达到9小时，高中生应达到8小时；要求确保中小学生享有充足睡眠时间。同时强调，完善中小学生睡眠状况监测机制，要求作业、校外培训都要为学生睡眠“让路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eastAsia" w:ascii="楷体" w:hAnsi="楷体" w:eastAsia="楷体" w:cs="楷体"/>
          <w:b w:val="0"/>
          <w:bCs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sz w:val="21"/>
          <w:szCs w:val="21"/>
        </w:rPr>
        <w:t>(摘自2021年4月27日《光明日报》)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sz w:val="21"/>
          <w:szCs w:val="21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 xml:space="preserve"> 材料二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楷体" w:hAnsi="楷体" w:eastAsia="楷体" w:cs="楷体"/>
          <w:b w:val="0"/>
          <w:bCs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sz w:val="21"/>
          <w:szCs w:val="21"/>
        </w:rPr>
        <w:t xml:space="preserve">    记者从中国科学院心理研究所获悉，由该所调查并编写的《中国国民心理健康报告(2019—2020)》近日发布。其中的“2009年和2020年青少年心理健康状况的年际演变”专题报告显示，通过考察青少年的抑郁和睡眠状况在10余年间的演变趋势发现：青少年的抑郁检出率保持平稳，睡眠不足现象日趋严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sz w:val="21"/>
          <w:szCs w:val="21"/>
        </w:rPr>
        <w:t>中科院心理研究所教授陈祉妍说，青少年睡眠不足主要有两方面体现：一是上学日睡眠不足8小时的比例升高1个百分点。分学段显示，有95.5%的小学生每天睡眠不足10小时，有90.8%的初中生每天睡眠不足9小时，有84.1%的高中生每天睡眠不足8小时。二是上学日睡眠时长随年级升高而呈现下降趋势。相比10余年前，2020年各个学段青少年的睡眠时长均呈现缩短趋势，小学和初中阶段在上学日平均睡眠时长减少约40分钟，高一、高二减少10至20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eastAsia" w:ascii="楷体" w:hAnsi="楷体" w:eastAsia="楷体" w:cs="楷体"/>
          <w:b w:val="0"/>
          <w:bCs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sz w:val="21"/>
          <w:szCs w:val="21"/>
        </w:rPr>
        <w:t>(选自2021年4月23日《中国青年报》)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sz w:val="21"/>
          <w:szCs w:val="21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材料三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楷体" w:hAnsi="楷体" w:eastAsia="楷体" w:cs="楷体"/>
          <w:b w:val="0"/>
          <w:bCs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sz w:val="21"/>
          <w:szCs w:val="21"/>
        </w:rPr>
        <w:t xml:space="preserve">    记者调查了解到，沉重的课业压力是造成学生睡眠不足的首要原因。一到周末、节假日，孩子们奔波于不同的培训点之间，应对上不完的补习班和做不完的家庭作业。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sz w:val="21"/>
          <w:szCs w:val="21"/>
        </w:rPr>
        <w:t>记者在采访中发现，青少年儿童的睡眠时长还会受到多方面因素影响。“孩子每天回家吃完饭就写作业，可是太磨蹭了，写完要到晚上11点多，第二天早上六点半就要起床上学。”一位小学生家长吴先生说。此外，很多父母都有“晚睡综合征”，经常当着孩子的面玩手机或电脑，不知不觉中，这种习惯也慢慢地影响了孩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sz w:val="21"/>
          <w:szCs w:val="21"/>
        </w:rPr>
        <w:t>医学研究显示，在青少年时期，生长激素多在深睡眠时期分泌，促进体格的生长发育，因此良好的睡眠是保障生长发育的关键。而睡眠不足、睡眠质量差会对青少年儿童的记忆力、情绪等产生负面影响。长期睡眠不足会出现心慌、坐立不安和上课注意力不集中等情况，这都会让学习效果大打折扣。“长期睡眠不足的孩子，会被负面情绪困扰，长此以往还可能引发抑郁倾向，甚至造成消极厌世的心理。”南京师范大学儿童发展与家庭教育研究中心副主任殷飞说。近年来，青少年睡眠时长呈现逐步减少的趋势，抑郁的检出率也呈上升趋势。“青少年学生睡眠不足是一个复杂问题，其背后深层次的教育问题、社会心理、家长心态都要逐一对症下药，需要学校、家庭、社会等多方共同发力。”南京市第三十九中学副校长兰登慧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eastAsia" w:ascii="楷体" w:hAnsi="楷体" w:eastAsia="楷体" w:cs="楷体"/>
          <w:b w:val="0"/>
          <w:bCs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sz w:val="21"/>
          <w:szCs w:val="21"/>
        </w:rPr>
        <w:t>(取材于“新华网”，有删改)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spacing w:line="24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11.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下列表述中，用作材料一这则消息的标题，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  <w:t>最恰当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的一项是(    )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3分）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A.当前，肥胖、近视、焦虑等健康问题困扰着许多青少年，亟待解决。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B.教育部发布《通知》，明确了我国中小学生体质健康管理的新规定。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C.《通知》规定了学生每天体育活动时间，对睡眠时间提出明确要求。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D.贯彻《通知》精神，加强学生体质健康管理，提升青少年健康水平。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12.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下列对材料相关内容的概括和分析，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em w:val="dot"/>
        </w:rPr>
        <w:t>不正确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的一项是(    )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3分）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A.中科院《报告》指出，青少年睡眠不足现象日趋严重，时长不达标者占比高。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B.青少年长期睡眠不足不仅会对身体成长有影响，还会对学习、心理等有影响。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C.造成青少年睡眠不足的原因有课业负担太重、不良习惯、受负面情绪困扰等。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D.中小学生睡眠不足不仅是家庭普遍面临的问题，也是一个深层次的社会问题。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13.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呵护青少年的睡眠“需要学校、家庭、社会等多方共同发力”。请结合上面材料，提出具体的呵护措施。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分）</w:t>
      </w:r>
    </w:p>
    <w:p>
      <w:pPr>
        <w:spacing w:line="360" w:lineRule="auto"/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pStyle w:val="5"/>
        <w:topLinePunct/>
        <w:adjustRightInd w:val="0"/>
        <w:spacing w:before="0" w:after="0"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（三）阅读下面的文字，完成14～17题。（15分）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hint="eastAsia" w:ascii="楷体" w:hAnsi="楷体" w:eastAsia="楷体" w:cs="楷体"/>
          <w:b w:val="0"/>
          <w:bCs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sz w:val="21"/>
          <w:szCs w:val="21"/>
        </w:rPr>
        <w:t>香椿的味道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hint="eastAsia" w:ascii="楷体" w:hAnsi="楷体" w:eastAsia="楷体" w:cs="楷体"/>
          <w:b w:val="0"/>
          <w:bCs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sz w:val="21"/>
          <w:szCs w:val="21"/>
        </w:rPr>
        <w:t>李红霞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="420" w:firstLineChars="200"/>
        <w:rPr>
          <w:rFonts w:hint="eastAsia" w:ascii="楷体" w:hAnsi="楷体" w:eastAsia="楷体" w:cs="楷体"/>
          <w:b w:val="0"/>
          <w:bCs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sz w:val="21"/>
          <w:szCs w:val="21"/>
        </w:rPr>
        <w:t>①乡下老家,有许多野生的香椿树,一年一年滋生繁衍,零零散散地点缀满了乡村的各个角落。当然,最好能长在自家房前屋后,那样就可以整日看着香椿芽由小变大,然后近水楼台先摘先尝了。当春风温暖地让我彻底脱去冬衣的时候,那香椿也就该发芽了。我最爱吃香椿,总是一天三遍地看着房角那棵香椿树发呆,真想早日拿着钩子扒下嫩嫩的芽子吃个够。可我急,树不急,整日挺着干枯的枝丫在蓝天中显着它的沧桑与稳重,迟迟不吐芳香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="420" w:firstLineChars="200"/>
        <w:rPr>
          <w:rFonts w:hint="eastAsia" w:ascii="楷体" w:hAnsi="楷体" w:eastAsia="楷体" w:cs="楷体"/>
          <w:b w:val="0"/>
          <w:bCs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sz w:val="21"/>
          <w:szCs w:val="21"/>
        </w:rPr>
        <w:t>②一个灿烂的午后,忽然在和风中嗅到了丝丝清香。迫不及待地跑到树下,踮着脚,寻找蓝天中闪出的那些暗红。找到了!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u w:val="single" w:color="000000"/>
        </w:rPr>
        <w:t>一簇簇短短的芽子,不知何时已经在干瘪的枝尖绽开了笑脸,从高至低,错错落落地像是给这位老者扎上了晃动的蝴蝶结,将积蕴一冬的热情完美释放在这个春天里了。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</w:rPr>
        <w:t>那嫩嫩的芽子,被阳光穿透成靓丽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</w:rPr>
        <w:t>的紫红,闪着淡淡的油光,在湛蓝作为底色的映衬下,显得格外耀眼、温情,一时间觉得香椿芽就是春天,春天就只有香椿芽。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="420" w:firstLineChars="200"/>
        <w:rPr>
          <w:rFonts w:hint="eastAsia" w:ascii="楷体" w:hAnsi="楷体" w:eastAsia="楷体" w:cs="楷体"/>
          <w:b w:val="0"/>
          <w:bCs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sz w:val="21"/>
          <w:szCs w:val="21"/>
        </w:rPr>
        <w:t>③春风催荣了万物。不出几日,香椿芽已经长成了小丫头的冲天小辫。竖在房角的长杆终于派上了用场。用铁丝弯成一个钩,绑在长杆上,就可以去扒那些垂涎已久的香椿了。站在房顶,长长地举起杆子,将那些可爱的芽子引入铁钩里,然后猛地一拧杆把儿,只听脆脆的“叭”一声,一簇香椿就应声飘落了下来。不一会儿,香椿已散落一地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="420" w:firstLineChars="200"/>
        <w:rPr>
          <w:rFonts w:hint="eastAsia" w:ascii="楷体" w:hAnsi="楷体" w:eastAsia="楷体" w:cs="楷体"/>
          <w:b w:val="0"/>
          <w:bCs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sz w:val="21"/>
          <w:szCs w:val="21"/>
        </w:rPr>
        <w:t>④于是,便怀抱这些香椿,吵着让母亲给我炸“香椿鱼儿”吃。母亲先是把这些香椿一片叶子、一片叶子地择好、码好,然后洗净,放在盆里用温水加盐腌一下。这时,母亲就可以腾出手来准备面糊了。在碗里打两个鸡蛋,放入适量的面粉和水,搅匀,直至能在筷子上拉出丝。烧开油,取出腌好的香椿在面糊里裹一下,迅速放入滚烫的油锅里,只听“吱啦”一声,那个裹了面糊的香椿,顿时翻滚着膨胀起来,成了焦黄颜色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="420" w:firstLineChars="200"/>
        <w:rPr>
          <w:rFonts w:hint="eastAsia" w:ascii="楷体" w:hAnsi="楷体" w:eastAsia="楷体" w:cs="楷体"/>
          <w:b w:val="0"/>
          <w:bCs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sz w:val="21"/>
          <w:szCs w:val="21"/>
        </w:rPr>
        <w:t>⑤一直站在旁边的我,早已被锅里的“香椿鱼儿”惹得大咽口水了。一出锅,就用手抓起来吃,烫得我直跺脚摇手。母亲乐了,拿出碗盛好递给我。我便乖乖地坐在灶前,哧溜哧溜地吃到肚圆,抹一把嘴上的油,跑着玩去了。回来后,又会吃上一大碗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="420" w:firstLineChars="200"/>
        <w:rPr>
          <w:rFonts w:hint="eastAsia" w:ascii="楷体" w:hAnsi="楷体" w:eastAsia="楷体" w:cs="楷体"/>
          <w:b w:val="0"/>
          <w:bCs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sz w:val="21"/>
          <w:szCs w:val="21"/>
        </w:rPr>
        <w:t>⑥一茬一茬的香椿吃下来,夏天已近,香椿已不能用来炸着吃了,我对香椿的热情也淡了下来。母亲却去摘那些稍微嫩一些的叶子,切碎,晒在太阳底下,说是晒干后还可以吃。我不信,这怎么吃?炎炎夏日,母亲便取出那些干香椿,放在锅里用油炸一下,然后拌在黄瓜丝里,放上醋,浇在凉水浸过的面条上,一碗清凉喷香的凉面吃过,夏日的炎热一下子就在香椿的清香里消失了。这种干香椿只要保存得好,可以吃一年,直到又吃上那暗红的嫩芽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="420" w:firstLineChars="200"/>
        <w:rPr>
          <w:rFonts w:hint="eastAsia" w:ascii="楷体" w:hAnsi="楷体" w:eastAsia="楷体" w:cs="楷体"/>
          <w:b w:val="0"/>
          <w:bCs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sz w:val="21"/>
          <w:szCs w:val="21"/>
        </w:rPr>
        <w:t>⑦母亲知道我爱吃香椿,因此总是在春天里给我带来嫩香椿芽,有的嫩到可惜,母亲却说这样的才好吃;过几天又会捎来一大包干香椿,于是我就一年都能吃到香椿了。生日长寿面里,浇上油炸香椿,那味道真是特别透了,让我再一次感受到了珍藏在香椿里的春天的味道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="420" w:firstLineChars="200"/>
        <w:jc w:val="righ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sz w:val="21"/>
          <w:szCs w:val="21"/>
        </w:rPr>
        <w:t>(选自《人民周刊》2017年第5期,有改动)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.文章围绕“香椿”写了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u w:val="single" w:color="000000"/>
        </w:rPr>
        <w:t>　　　　　　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、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u w:val="single" w:color="000000"/>
        </w:rPr>
        <w:t>　　　　　　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、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u w:val="single" w:color="000000"/>
        </w:rPr>
        <w:t>　　　　　　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、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u w:val="single" w:color="000000"/>
        </w:rPr>
        <w:t>　　　　　　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四部分内容,充满浓浓的生活气息。(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分)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.从修辞手法(任选一种)的角度,赏析第②段中画线的句子。(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分)</w:t>
      </w:r>
    </w:p>
    <w:p>
      <w:pPr>
        <w:spacing w:line="360" w:lineRule="auto"/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16.第⑦段在全文中有什么作用?(4分)</w:t>
      </w:r>
    </w:p>
    <w:p>
      <w:pPr>
        <w:spacing w:line="360" w:lineRule="auto"/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17.</w:t>
      </w:r>
      <w:r>
        <w:rPr>
          <w:rFonts w:hint="eastAsia"/>
        </w:rPr>
        <w:t>谈谈你对“香椿的味道”的理解。(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分)</w:t>
      </w:r>
    </w:p>
    <w:p>
      <w:pPr>
        <w:spacing w:line="360" w:lineRule="auto"/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</w:t>
      </w:r>
      <w:r>
        <w:rPr>
          <w:rFonts w:hint="eastAsia" w:ascii="黑体" w:hAnsi="黑体" w:eastAsia="黑体" w:cs="黑体"/>
          <w:sz w:val="28"/>
          <w:szCs w:val="28"/>
        </w:rPr>
        <w:t>作文（50分）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="420" w:firstLineChars="200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18.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阳光让美丽之花绽放,关爱让幸福之花绽放,拼搏让理想之花绽放,奋斗让青春之花绽放,奉献让……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请以《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u w:val="single" w:color="000000"/>
        </w:rPr>
        <w:t>　　　　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悄然绽放》为题目,写一篇作文。 </w:t>
      </w:r>
    </w:p>
    <w:p>
      <w:pPr>
        <w:keepNext w:val="0"/>
        <w:keepLines w:val="0"/>
        <w:pageBreakBefore w:val="0"/>
        <w:widowControl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  <w:sectPr>
          <w:headerReference r:id="rId3" w:type="default"/>
          <w:footerReference r:id="rId4" w:type="default"/>
          <w:pgSz w:w="10431" w:h="14740"/>
          <w:pgMar w:top="1020" w:right="1134" w:bottom="1020" w:left="1134" w:header="851" w:footer="992" w:gutter="0"/>
          <w:paperSrc/>
          <w:pgNumType w:fmt="decimal"/>
          <w:cols w:space="708" w:num="1"/>
          <w:rtlGutter w:val="0"/>
          <w:docGrid w:type="lines" w:linePitch="312" w:charSpace="0"/>
        </w:sect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要求:(1)先将题目补充完整再作文。(2)文体不限(有明显的文体特征),诗歌除外。(3)不得抄袭,不得套作,用规范汉字书写。(4)文章中不得出现真实的人名、校名。(5)不少于600字。</w:t>
      </w:r>
    </w:p>
    <w:p>
      <w:bookmarkStart w:id="3" w:name="_GoBack"/>
      <w:bookmarkEnd w:id="3"/>
    </w:p>
    <w:sectPr>
      <w:pgSz w:w="10431" w:h="147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w:pict>
        <v:shape id="文本框 1" o:spid="_x0000_s2051" o:spt="202" type="#_x0000_t202" style="position:absolute;left:0pt;margin-left:247.15pt;margin-top:-1.5pt;height:144pt;width:144pt;mso-position-horizontal-relative:margin;mso-wrap-style:none;z-index:251658240;mso-width-relative:page;mso-height-relative:page;" filled="f" stroked="f" coordsize="21600,21600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>
                <w:pPr>
                  <w:pStyle w:val="7"/>
                </w:pP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  <w:r>
                  <w:t xml:space="preserve"> 页</w:t>
                </w:r>
              </w:p>
            </w:txbxContent>
          </v:textbox>
        </v:shape>
      </w:pict>
    </w:r>
    <w:r>
      <w:rPr>
        <w:rFonts w:hint="eastAsia" w:ascii="宋体" w:hAnsi="宋体" w:eastAsia="宋体" w:cs="宋体"/>
        <w:b w:val="0"/>
        <w:bCs w:val="0"/>
        <w:sz w:val="18"/>
        <w:szCs w:val="18"/>
      </w:rPr>
      <w:t>2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</w:rPr>
      <w:t>02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lang w:val="en-US" w:eastAsia="zh-CN"/>
      </w:rPr>
      <w:t>2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</w:rPr>
      <w:t>学年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lang w:eastAsia="zh-CN"/>
      </w:rPr>
      <w:t>第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lang w:val="en-US" w:eastAsia="zh-CN"/>
      </w:rPr>
      <w:t>二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lang w:eastAsia="zh-CN"/>
      </w:rPr>
      <w:t>学期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lang w:val="en-US" w:eastAsia="zh-CN"/>
      </w:rPr>
      <w:t>八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</w:rPr>
      <w:t>年级语文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lang w:val="en-US" w:eastAsia="zh-CN"/>
      </w:rPr>
      <w:t>第1、3单元练习卷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39E4752"/>
    <w:multiLevelType w:val="singleLevel"/>
    <w:tmpl w:val="E39E4752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FA594E17"/>
    <w:multiLevelType w:val="singleLevel"/>
    <w:tmpl w:val="FA594E17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2F9FFF1F"/>
    <w:multiLevelType w:val="singleLevel"/>
    <w:tmpl w:val="2F9FFF1F"/>
    <w:lvl w:ilvl="0" w:tentative="0">
      <w:start w:val="2"/>
      <w:numFmt w:val="decimal"/>
      <w:suff w:val="nothing"/>
      <w:lvlText w:val="%1．"/>
      <w:lvlJc w:val="left"/>
    </w:lvl>
  </w:abstractNum>
  <w:abstractNum w:abstractNumId="3">
    <w:nsid w:val="6D54F2BE"/>
    <w:multiLevelType w:val="singleLevel"/>
    <w:tmpl w:val="6D54F2BE"/>
    <w:lvl w:ilvl="0" w:tentative="0">
      <w:start w:val="10"/>
      <w:numFmt w:val="decimal"/>
      <w:suff w:val="nothing"/>
      <w:lvlText w:val="%1．"/>
      <w:lvlJc w:val="left"/>
      <w:pPr>
        <w:ind w:left="-1"/>
      </w:pPr>
    </w:lvl>
  </w:abstractNum>
  <w:abstractNum w:abstractNumId="4">
    <w:nsid w:val="7CA57A28"/>
    <w:multiLevelType w:val="singleLevel"/>
    <w:tmpl w:val="7CA57A28"/>
    <w:lvl w:ilvl="0" w:tentative="0">
      <w:start w:val="5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Tk3NTA0YWVkYjU0NjY4MTg4YzVmZjkzZjZjMzUzYjEifQ=="/>
  </w:docVars>
  <w:rsids>
    <w:rsidRoot w:val="00000000"/>
    <w:rsid w:val="004151FC"/>
    <w:rsid w:val="00C02FC6"/>
    <w:rsid w:val="00DB30CA"/>
    <w:rsid w:val="01424BBB"/>
    <w:rsid w:val="023A109F"/>
    <w:rsid w:val="03395E03"/>
    <w:rsid w:val="03C50E3C"/>
    <w:rsid w:val="04AB0032"/>
    <w:rsid w:val="04D65589"/>
    <w:rsid w:val="071D689A"/>
    <w:rsid w:val="07A11279"/>
    <w:rsid w:val="09D26061"/>
    <w:rsid w:val="0A0A1357"/>
    <w:rsid w:val="0A5350D6"/>
    <w:rsid w:val="0AE60D3E"/>
    <w:rsid w:val="0CCF4ADA"/>
    <w:rsid w:val="0D2766C4"/>
    <w:rsid w:val="10A2678D"/>
    <w:rsid w:val="126C61C6"/>
    <w:rsid w:val="16472518"/>
    <w:rsid w:val="16A52A36"/>
    <w:rsid w:val="19D30AE5"/>
    <w:rsid w:val="1B097409"/>
    <w:rsid w:val="1BA333BA"/>
    <w:rsid w:val="1BE0460E"/>
    <w:rsid w:val="1E766B63"/>
    <w:rsid w:val="241412F8"/>
    <w:rsid w:val="24F14516"/>
    <w:rsid w:val="275B0FEC"/>
    <w:rsid w:val="276316A0"/>
    <w:rsid w:val="27E25BF0"/>
    <w:rsid w:val="289463E4"/>
    <w:rsid w:val="293F76CA"/>
    <w:rsid w:val="295C0BD4"/>
    <w:rsid w:val="29CE5AA6"/>
    <w:rsid w:val="2DA73FAE"/>
    <w:rsid w:val="2E150147"/>
    <w:rsid w:val="31172428"/>
    <w:rsid w:val="315C42DF"/>
    <w:rsid w:val="315E1E05"/>
    <w:rsid w:val="31FC517A"/>
    <w:rsid w:val="33A87BCF"/>
    <w:rsid w:val="37377380"/>
    <w:rsid w:val="37CA7955"/>
    <w:rsid w:val="37E40B8A"/>
    <w:rsid w:val="394C5D67"/>
    <w:rsid w:val="3A6A60FF"/>
    <w:rsid w:val="3CA918AD"/>
    <w:rsid w:val="3CBE27FC"/>
    <w:rsid w:val="3DCC65F5"/>
    <w:rsid w:val="3EE5095E"/>
    <w:rsid w:val="3F4714AA"/>
    <w:rsid w:val="41994C80"/>
    <w:rsid w:val="420B38E3"/>
    <w:rsid w:val="422F6EA6"/>
    <w:rsid w:val="4384798A"/>
    <w:rsid w:val="454F3AE7"/>
    <w:rsid w:val="46C93D6D"/>
    <w:rsid w:val="47044DA5"/>
    <w:rsid w:val="4A0A1A52"/>
    <w:rsid w:val="4C741405"/>
    <w:rsid w:val="4E0A1BD2"/>
    <w:rsid w:val="4E3F66C2"/>
    <w:rsid w:val="510D4E93"/>
    <w:rsid w:val="54F9561C"/>
    <w:rsid w:val="575B27BF"/>
    <w:rsid w:val="58F5279F"/>
    <w:rsid w:val="590D1897"/>
    <w:rsid w:val="59F44805"/>
    <w:rsid w:val="5A063383"/>
    <w:rsid w:val="5A7C5003"/>
    <w:rsid w:val="5AF820D3"/>
    <w:rsid w:val="5B9718EC"/>
    <w:rsid w:val="5E3653EC"/>
    <w:rsid w:val="5F5C1B2A"/>
    <w:rsid w:val="608A1A1F"/>
    <w:rsid w:val="60C82547"/>
    <w:rsid w:val="64AF414A"/>
    <w:rsid w:val="64EE4C72"/>
    <w:rsid w:val="654A79CF"/>
    <w:rsid w:val="666D1BC7"/>
    <w:rsid w:val="68B410AF"/>
    <w:rsid w:val="69831701"/>
    <w:rsid w:val="69FF6FDA"/>
    <w:rsid w:val="6B1271E1"/>
    <w:rsid w:val="6C007039"/>
    <w:rsid w:val="6E8E5EFE"/>
    <w:rsid w:val="6EE92007"/>
    <w:rsid w:val="6F2B7ECC"/>
    <w:rsid w:val="72916C3D"/>
    <w:rsid w:val="74317561"/>
    <w:rsid w:val="74C27582"/>
    <w:rsid w:val="75703482"/>
    <w:rsid w:val="76884B56"/>
    <w:rsid w:val="7E2D54D9"/>
    <w:rsid w:val="7EEF71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2" w:semiHidden="0" w:name="heading 2"/>
    <w:lsdException w:qFormat="1" w:unhideWhenUsed="0" w:uiPriority="2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2034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4"/>
    <w:qFormat/>
    <w:uiPriority w:val="2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4"/>
    <w:qFormat/>
    <w:uiPriority w:val="2"/>
    <w:pPr>
      <w:keepNext/>
      <w:keepLines/>
      <w:spacing w:before="260" w:after="260" w:line="416" w:lineRule="auto"/>
      <w:outlineLvl w:val="2"/>
    </w:pPr>
    <w:rPr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Normal Indent"/>
    <w:basedOn w:val="1"/>
    <w:qFormat/>
    <w:uiPriority w:val="2034"/>
    <w:pPr>
      <w:ind w:firstLine="420"/>
    </w:pPr>
  </w:style>
  <w:style w:type="paragraph" w:styleId="6">
    <w:name w:val="Plain Text"/>
    <w:basedOn w:val="1"/>
    <w:qFormat/>
    <w:uiPriority w:val="0"/>
    <w:rPr>
      <w:rFonts w:ascii="宋体" w:hAnsi="Courier New" w:cs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3">
    <w:name w:val="p0"/>
    <w:basedOn w:val="1"/>
    <w:qFormat/>
    <w:uiPriority w:val="0"/>
    <w:pPr>
      <w:widowControl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5810</Words>
  <Characters>6091</Characters>
  <Lines>0</Lines>
  <Paragraphs>0</Paragraphs>
  <TotalTime>157257603</TotalTime>
  <ScaleCrop>false</ScaleCrop>
  <LinksUpToDate>false</LinksUpToDate>
  <CharactersWithSpaces>7340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2022-12-14T07:44:00Z</dcterms:created>
  <dc:creator>Administrator</dc:creator>
  <cp:lastModifiedBy>Administrator</cp:lastModifiedBy>
  <dcterms:modified xsi:type="dcterms:W3CDTF">2023-04-12T12:12:36Z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